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84239" w14:textId="77777777" w:rsidR="00D51FD6" w:rsidRPr="00CE4452" w:rsidRDefault="00D51FD6" w:rsidP="00D51FD6">
      <w:pPr>
        <w:spacing w:after="0" w:line="240" w:lineRule="auto"/>
        <w:jc w:val="center"/>
        <w:rPr>
          <w:rFonts w:ascii="Arial" w:hAnsi="Arial" w:cs="Arial"/>
          <w:bCs/>
          <w:sz w:val="24"/>
          <w:szCs w:val="24"/>
          <w:lang w:val="mn-MN"/>
        </w:rPr>
      </w:pPr>
      <w:r w:rsidRPr="00CE4452">
        <w:rPr>
          <w:rFonts w:ascii="Arial" w:hAnsi="Arial" w:cs="Arial"/>
          <w:b/>
          <w:sz w:val="24"/>
          <w:szCs w:val="24"/>
          <w:lang w:val="mn-MN"/>
        </w:rPr>
        <w:t>Т А Н И Л Ц У У Л Г А</w:t>
      </w:r>
    </w:p>
    <w:p w14:paraId="6CD15434" w14:textId="77777777" w:rsidR="00D51FD6" w:rsidRPr="00CE4452" w:rsidRDefault="00D51FD6" w:rsidP="00D51FD6">
      <w:pPr>
        <w:spacing w:after="0" w:line="240" w:lineRule="auto"/>
        <w:ind w:left="4320"/>
        <w:jc w:val="center"/>
        <w:rPr>
          <w:rFonts w:ascii="Arial" w:hAnsi="Arial" w:cs="Arial"/>
          <w:b/>
          <w:sz w:val="24"/>
          <w:szCs w:val="24"/>
          <w:lang w:val="mn-MN"/>
        </w:rPr>
      </w:pPr>
    </w:p>
    <w:p w14:paraId="35984461" w14:textId="77777777" w:rsidR="00EE0A4B" w:rsidRPr="00EE0A4B" w:rsidRDefault="00EE0A4B" w:rsidP="00EE0A4B">
      <w:pPr>
        <w:spacing w:after="0" w:line="240" w:lineRule="auto"/>
        <w:ind w:firstLine="5529"/>
        <w:jc w:val="center"/>
        <w:rPr>
          <w:rFonts w:ascii="Arial" w:hAnsi="Arial" w:cs="Arial"/>
          <w:i/>
          <w:sz w:val="24"/>
          <w:szCs w:val="24"/>
          <w:lang w:val="mn-MN"/>
        </w:rPr>
      </w:pPr>
      <w:r w:rsidRPr="00EE0A4B">
        <w:rPr>
          <w:rFonts w:ascii="Arial" w:hAnsi="Arial" w:cs="Arial"/>
          <w:i/>
          <w:sz w:val="24"/>
          <w:szCs w:val="24"/>
          <w:lang w:val="mn-MN"/>
        </w:rPr>
        <w:t>Хэлэлцээр соёрхон батлах тухай</w:t>
      </w:r>
    </w:p>
    <w:p w14:paraId="2D840FE3" w14:textId="77777777" w:rsidR="00EE0A4B" w:rsidRPr="00EE0A4B" w:rsidRDefault="00EE0A4B" w:rsidP="00EE0A4B">
      <w:pPr>
        <w:spacing w:after="0" w:line="240" w:lineRule="auto"/>
        <w:ind w:firstLine="5529"/>
        <w:jc w:val="center"/>
        <w:rPr>
          <w:rFonts w:ascii="Arial" w:hAnsi="Arial" w:cs="Arial"/>
          <w:i/>
          <w:sz w:val="24"/>
          <w:szCs w:val="24"/>
          <w:lang w:val="mn-MN"/>
        </w:rPr>
      </w:pPr>
      <w:r w:rsidRPr="00EE0A4B">
        <w:rPr>
          <w:rFonts w:ascii="Arial" w:hAnsi="Arial" w:cs="Arial"/>
          <w:i/>
          <w:sz w:val="24"/>
          <w:szCs w:val="24"/>
          <w:lang w:val="mn-MN"/>
        </w:rPr>
        <w:t>хуулийн төслийн тухай</w:t>
      </w:r>
    </w:p>
    <w:p w14:paraId="3E62385A" w14:textId="77777777" w:rsidR="00EE0A4B" w:rsidRDefault="00EE0A4B" w:rsidP="00D51FD6">
      <w:pPr>
        <w:spacing w:after="240" w:line="240" w:lineRule="auto"/>
        <w:ind w:firstLine="720"/>
        <w:jc w:val="both"/>
        <w:rPr>
          <w:rFonts w:ascii="Arial" w:eastAsia="MS Gothic" w:hAnsi="Arial" w:cs="Arial"/>
          <w:bCs/>
          <w:sz w:val="24"/>
          <w:szCs w:val="24"/>
          <w:lang w:val="mn-MN" w:eastAsia="x-none"/>
        </w:rPr>
      </w:pPr>
    </w:p>
    <w:p w14:paraId="5918BA12" w14:textId="77777777" w:rsidR="00D51FD6" w:rsidRPr="00CE4452" w:rsidRDefault="00D51FD6" w:rsidP="00D51FD6">
      <w:pPr>
        <w:spacing w:after="240" w:line="240" w:lineRule="auto"/>
        <w:ind w:firstLine="720"/>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 xml:space="preserve">Монгол Улсын Засгийн газраас гадаад улсад ажиллаж, амьдарч буй Монгол иргэдийн нийгмийн </w:t>
      </w:r>
      <w:r>
        <w:rPr>
          <w:rFonts w:ascii="Arial" w:eastAsia="MS Gothic" w:hAnsi="Arial" w:cs="Arial"/>
          <w:bCs/>
          <w:sz w:val="24"/>
          <w:szCs w:val="24"/>
          <w:lang w:val="mn-MN" w:eastAsia="x-none"/>
        </w:rPr>
        <w:t xml:space="preserve">хамгааллын </w:t>
      </w:r>
      <w:r w:rsidRPr="00CE4452">
        <w:rPr>
          <w:rFonts w:ascii="Arial" w:eastAsia="MS Gothic" w:hAnsi="Arial" w:cs="Arial"/>
          <w:bCs/>
          <w:sz w:val="24"/>
          <w:szCs w:val="24"/>
          <w:lang w:val="mn-MN" w:eastAsia="x-none"/>
        </w:rPr>
        <w:t>баталгааг хангах зорилгоор тодорхой арга хэмжээнүүдийг авч хэрэгжүүлж ирсний нэг нь Монгол Улсын иргэд олноор оршин суудаг улстай нийгмийн хамгааллын салбарт хамтран ажиллах тухай хэлэлцээрийг байгуулж, хэрэгжүүлж ирлээ.</w:t>
      </w:r>
    </w:p>
    <w:p w14:paraId="24A73B87" w14:textId="77777777" w:rsidR="00D51FD6" w:rsidRPr="00CE4452" w:rsidRDefault="00D51FD6" w:rsidP="00D51FD6">
      <w:pPr>
        <w:spacing w:after="240" w:line="240" w:lineRule="auto"/>
        <w:ind w:firstLine="720"/>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Энэ хүрээнд Монгол Улс нь Оросын Холбооны Улс, Бүгд Найрамдах Солонгос Улс, Унгар Улс, Бүгд Найрамдах Польш Улс, Бүгд Найрамдах Турк Улс болон Бүгд Найрамдах Чех Улстай нийгмийн хамгааллын салбарт хамтран ажиллах хэлэлцээр байгуулан, иргэдийн шимтгэл төлсөн хугацааг нэгтгэн тооцож тэтгэвэр тогтоох эрх үүсгэх, шимтгэл төлсөн хугацаанд ногдох тэтгэврийг харилцан шилжүүлэх, нийгмийн хамгааллын тогтолцоонд давхар хамрагдахаас урьдчилан сэргийлэх, зарим богино хугацааны тэтгэмж авах талаар харилцан тохиролцон, хэрэгжүүлж байна.</w:t>
      </w:r>
    </w:p>
    <w:p w14:paraId="3EA36E9A" w14:textId="77777777" w:rsidR="00D51FD6" w:rsidRPr="00CE4452" w:rsidRDefault="00D51FD6" w:rsidP="00D51FD6">
      <w:pPr>
        <w:spacing w:after="240" w:line="240" w:lineRule="auto"/>
        <w:ind w:firstLine="720"/>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 xml:space="preserve">Монгол Улсын Засгийн газар, Бүгд Найрамдах Казахстан Улс </w:t>
      </w:r>
      <w:r w:rsidRPr="00CE4452">
        <w:rPr>
          <w:rFonts w:ascii="Arial" w:eastAsia="MS Gothic" w:hAnsi="Arial" w:cs="Arial"/>
          <w:bCs/>
          <w:sz w:val="24"/>
          <w:szCs w:val="24"/>
          <w:lang w:eastAsia="x-none"/>
        </w:rPr>
        <w:t>(</w:t>
      </w:r>
      <w:r w:rsidRPr="00CE4452">
        <w:rPr>
          <w:rFonts w:ascii="Arial" w:eastAsia="MS Gothic" w:hAnsi="Arial" w:cs="Arial"/>
          <w:bCs/>
          <w:sz w:val="24"/>
          <w:szCs w:val="24"/>
          <w:lang w:val="mn-MN" w:eastAsia="x-none"/>
        </w:rPr>
        <w:t>БНКУ</w:t>
      </w:r>
      <w:r w:rsidRPr="00CE4452">
        <w:rPr>
          <w:rFonts w:ascii="Arial" w:eastAsia="MS Gothic" w:hAnsi="Arial" w:cs="Arial"/>
          <w:bCs/>
          <w:sz w:val="24"/>
          <w:szCs w:val="24"/>
          <w:lang w:eastAsia="x-none"/>
        </w:rPr>
        <w:t>)-</w:t>
      </w:r>
      <w:r w:rsidRPr="00CE4452">
        <w:rPr>
          <w:rFonts w:ascii="Arial" w:eastAsia="MS Gothic" w:hAnsi="Arial" w:cs="Arial"/>
          <w:bCs/>
          <w:sz w:val="24"/>
          <w:szCs w:val="24"/>
          <w:lang w:val="mn-MN" w:eastAsia="x-none"/>
        </w:rPr>
        <w:t>ын Засгийн газар 1993 оны 10 дугаар с</w:t>
      </w:r>
      <w:bookmarkStart w:id="0" w:name="_GoBack"/>
      <w:bookmarkEnd w:id="0"/>
      <w:r w:rsidRPr="00CE4452">
        <w:rPr>
          <w:rFonts w:ascii="Arial" w:eastAsia="MS Gothic" w:hAnsi="Arial" w:cs="Arial"/>
          <w:bCs/>
          <w:sz w:val="24"/>
          <w:szCs w:val="24"/>
          <w:lang w:val="mn-MN" w:eastAsia="x-none"/>
        </w:rPr>
        <w:t>арын 22-ны өдөр Нийгэм хангамжийн салбарт хамтран ажиллах тухай анхны хэлэлцээрийг байгуулсан бөгөөд БНКУ</w:t>
      </w:r>
      <w:r w:rsidRPr="00CE4452">
        <w:rPr>
          <w:rFonts w:ascii="Arial" w:eastAsia="MS Gothic" w:hAnsi="Arial" w:cs="Arial"/>
          <w:bCs/>
          <w:sz w:val="24"/>
          <w:szCs w:val="24"/>
          <w:lang w:eastAsia="x-none"/>
        </w:rPr>
        <w:t>-</w:t>
      </w:r>
      <w:r w:rsidRPr="00CE4452">
        <w:rPr>
          <w:rFonts w:ascii="Arial" w:eastAsia="MS Gothic" w:hAnsi="Arial" w:cs="Arial"/>
          <w:bCs/>
          <w:sz w:val="24"/>
          <w:szCs w:val="24"/>
          <w:lang w:val="mn-MN" w:eastAsia="x-none"/>
        </w:rPr>
        <w:t xml:space="preserve">ын Засгийн газраас 2014 оны 4 дүгээр сарын 7-ны өдөр хэлэлцээрийг цуцлах санал ирүүлсний дагуу Монгол Улсын Засгийн газрын 2014 оны 304 дүгээр тогтоолоор энэхүү хэлэлцээрийг цуцалсан. Хэлэлцээр цуцлагдсанаар хоёр улсын иргэд, ялангуяа Монгол Улсын харьяатаас гарсан казах иргэдийн Монгол Улсад хөдөлмөрлөсөн, шимтгэл төлсөн хугацааг нөгөө талд тооцохгүй болж тэтгэвэр авах эрх нь үүсэхгүй байх, мөн бага хэмжээний тэтгэвэр тогтоогдох </w:t>
      </w:r>
      <w:r w:rsidR="00D16D2D">
        <w:rPr>
          <w:rFonts w:ascii="Arial" w:eastAsia="MS Gothic" w:hAnsi="Arial" w:cs="Arial"/>
          <w:bCs/>
          <w:sz w:val="24"/>
          <w:szCs w:val="24"/>
          <w:lang w:val="mn-MN" w:eastAsia="x-none"/>
        </w:rPr>
        <w:t>эрсдэл</w:t>
      </w:r>
      <w:r w:rsidRPr="00CE4452">
        <w:rPr>
          <w:rFonts w:ascii="Arial" w:eastAsia="MS Gothic" w:hAnsi="Arial" w:cs="Arial"/>
          <w:bCs/>
          <w:sz w:val="24"/>
          <w:szCs w:val="24"/>
          <w:lang w:val="mn-MN" w:eastAsia="x-none"/>
        </w:rPr>
        <w:t xml:space="preserve"> бий болсон.</w:t>
      </w:r>
    </w:p>
    <w:p w14:paraId="1ED6EB81" w14:textId="77777777" w:rsidR="00D51FD6" w:rsidRPr="00CE4452" w:rsidRDefault="00D51FD6" w:rsidP="00D51FD6">
      <w:pPr>
        <w:spacing w:after="240" w:line="240" w:lineRule="auto"/>
        <w:ind w:firstLine="720"/>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Иймээс хоёр улсын иргэдийн нийгмийн хамгааллын баталгааг хангах, тэтгэвэр авах эрх үүсэх нөхцөлийг бүрдүүлэх зорилгоор БНКУ-ын Хөдөлмөр, хүн амын нийгмийн хамгааллын яам болон холбогдох байгууллагуудтай хамтран ажиллах, хэлэлцээр шинээр байгуулах асуудлаар Монгол Улсын Засгийн газар 2018 оноос шинжээчдийн ажлын хэсгийг байгуулан ажиллаж 1</w:t>
      </w:r>
      <w:r w:rsidRPr="00CE4452">
        <w:rPr>
          <w:rFonts w:ascii="Arial" w:eastAsia="MS Gothic" w:hAnsi="Arial" w:cs="Arial"/>
          <w:bCs/>
          <w:sz w:val="24"/>
          <w:szCs w:val="24"/>
          <w:lang w:eastAsia="x-none"/>
        </w:rPr>
        <w:t>7</w:t>
      </w:r>
      <w:r w:rsidRPr="00CE4452">
        <w:rPr>
          <w:rFonts w:ascii="Arial" w:eastAsia="MS Gothic" w:hAnsi="Arial" w:cs="Arial"/>
          <w:bCs/>
          <w:sz w:val="24"/>
          <w:szCs w:val="24"/>
          <w:lang w:val="mn-MN" w:eastAsia="x-none"/>
        </w:rPr>
        <w:t xml:space="preserve"> удаагийн хэлэлцээ </w:t>
      </w:r>
      <w:r>
        <w:rPr>
          <w:rFonts w:ascii="Arial" w:eastAsia="MS Gothic" w:hAnsi="Arial" w:cs="Arial"/>
          <w:bCs/>
          <w:sz w:val="24"/>
          <w:szCs w:val="24"/>
          <w:lang w:val="mn-MN" w:eastAsia="x-none"/>
        </w:rPr>
        <w:t>хийсэн</w:t>
      </w:r>
      <w:r w:rsidRPr="00CE4452">
        <w:rPr>
          <w:rFonts w:ascii="Arial" w:eastAsia="MS Gothic" w:hAnsi="Arial" w:cs="Arial"/>
          <w:bCs/>
          <w:sz w:val="24"/>
          <w:szCs w:val="24"/>
          <w:lang w:val="mn-MN" w:eastAsia="x-none"/>
        </w:rPr>
        <w:t>.</w:t>
      </w:r>
    </w:p>
    <w:p w14:paraId="36157A5F" w14:textId="77777777" w:rsidR="00D51FD6" w:rsidRPr="00CE4452" w:rsidRDefault="00D51FD6" w:rsidP="00D51FD6">
      <w:pPr>
        <w:spacing w:after="240" w:line="240" w:lineRule="auto"/>
        <w:ind w:firstLine="720"/>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Түүнчлэн, Худалдаа, эдийн засаг, шинжлэх ухаан, техник, соёлын хамтын ажиллагааны Монгол Улс, БНКУ-ын Засгийн газар хоорондын комиссын хуралдаан (VI-IX), түүний мөрөөр хэрэгжүүлэх ажлын төлөвлөгөөнд хоёр талаас нийгмийн хамгааллын хэлэлцээрийг шуурхай байгуулах талаар тэмдэглэсэн болно.</w:t>
      </w:r>
    </w:p>
    <w:p w14:paraId="7104656D" w14:textId="77777777" w:rsidR="00D51FD6" w:rsidRPr="00CE4452" w:rsidRDefault="00D51FD6" w:rsidP="00D51FD6">
      <w:pPr>
        <w:spacing w:after="240" w:line="240" w:lineRule="auto"/>
        <w:ind w:firstLine="720"/>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Монгол Улсын харьяатаас 1994-2018 онд 61.6 мянган казах иргэн гарсан тоон мэдээлэл байдаг. Түүнчлэн 2001-2017 онд Монгол Улсын харьяатаас гарч БНКУ-ын иргэн болсон боловч буцаж Монгол Улсын иргэний харьяаллаа сэргээн тогтоолгосон 1.7 мянган иргэн байна.</w:t>
      </w:r>
    </w:p>
    <w:p w14:paraId="50B3FB69" w14:textId="77777777" w:rsidR="00D51FD6" w:rsidRPr="00CE4452" w:rsidRDefault="00D51FD6" w:rsidP="00D51FD6">
      <w:pPr>
        <w:spacing w:after="240" w:line="240" w:lineRule="auto"/>
        <w:ind w:firstLine="720"/>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Гадаад харилцааны яамны мэдээллээр 202</w:t>
      </w:r>
      <w:r w:rsidRPr="00CE4452">
        <w:rPr>
          <w:rFonts w:ascii="Arial" w:eastAsia="MS Gothic" w:hAnsi="Arial" w:cs="Arial"/>
          <w:bCs/>
          <w:sz w:val="24"/>
          <w:szCs w:val="24"/>
          <w:lang w:eastAsia="x-none"/>
        </w:rPr>
        <w:t>3</w:t>
      </w:r>
      <w:r w:rsidRPr="00CE4452">
        <w:rPr>
          <w:rFonts w:ascii="Arial" w:eastAsia="MS Gothic" w:hAnsi="Arial" w:cs="Arial"/>
          <w:bCs/>
          <w:sz w:val="24"/>
          <w:szCs w:val="24"/>
          <w:lang w:val="mn-MN" w:eastAsia="x-none"/>
        </w:rPr>
        <w:t xml:space="preserve"> оны байдлаар БНКУ-д Монгол Улсын </w:t>
      </w:r>
      <w:r w:rsidRPr="00CE4452">
        <w:rPr>
          <w:rFonts w:ascii="Arial" w:eastAsia="MS Gothic" w:hAnsi="Arial" w:cs="Arial"/>
          <w:bCs/>
          <w:sz w:val="24"/>
          <w:szCs w:val="24"/>
          <w:lang w:eastAsia="x-none"/>
        </w:rPr>
        <w:t>8,036</w:t>
      </w:r>
      <w:r w:rsidRPr="00CE4452">
        <w:rPr>
          <w:rFonts w:ascii="Arial" w:eastAsia="MS Gothic" w:hAnsi="Arial" w:cs="Arial"/>
          <w:bCs/>
          <w:sz w:val="24"/>
          <w:szCs w:val="24"/>
          <w:lang w:val="mn-MN" w:eastAsia="x-none"/>
        </w:rPr>
        <w:t xml:space="preserve"> иргэн оршин сууж байгаагаас 3,115 иргэн албан ёсоор ажил хөдөлмөр эрхэлж байгаа бол Гадаадын иргэн, харьяатын газрын мэдээллээр Монгол Улсад БНКУ-ын 5</w:t>
      </w:r>
      <w:r>
        <w:rPr>
          <w:rFonts w:ascii="Arial" w:eastAsia="MS Gothic" w:hAnsi="Arial" w:cs="Arial"/>
          <w:bCs/>
          <w:sz w:val="24"/>
          <w:szCs w:val="24"/>
          <w:lang w:val="mn-MN" w:eastAsia="x-none"/>
        </w:rPr>
        <w:t xml:space="preserve">64 иргэн оршин сууж </w:t>
      </w:r>
      <w:r w:rsidRPr="00CE4452">
        <w:rPr>
          <w:rFonts w:ascii="Arial" w:eastAsia="MS Gothic" w:hAnsi="Arial" w:cs="Arial"/>
          <w:bCs/>
          <w:sz w:val="24"/>
          <w:szCs w:val="24"/>
          <w:lang w:val="mn-MN" w:eastAsia="x-none"/>
        </w:rPr>
        <w:t>байна.</w:t>
      </w:r>
    </w:p>
    <w:p w14:paraId="23C0CBE1" w14:textId="77777777" w:rsidR="00D51FD6" w:rsidRPr="00CE4452" w:rsidRDefault="007C48E8" w:rsidP="00D51FD6">
      <w:pPr>
        <w:spacing w:after="240" w:line="240" w:lineRule="auto"/>
        <w:ind w:firstLine="720"/>
        <w:jc w:val="both"/>
        <w:rPr>
          <w:rFonts w:ascii="Arial" w:eastAsia="MS Gothic" w:hAnsi="Arial" w:cs="Arial"/>
          <w:bCs/>
          <w:sz w:val="24"/>
          <w:szCs w:val="24"/>
          <w:lang w:val="mn-MN" w:eastAsia="x-none"/>
        </w:rPr>
      </w:pPr>
      <w:r>
        <w:rPr>
          <w:rFonts w:ascii="Arial" w:eastAsia="MS Gothic" w:hAnsi="Arial" w:cs="Arial"/>
          <w:bCs/>
          <w:sz w:val="24"/>
          <w:szCs w:val="24"/>
          <w:lang w:val="mn-MN" w:eastAsia="x-none"/>
        </w:rPr>
        <w:t xml:space="preserve">“Монгол Улс, </w:t>
      </w:r>
      <w:r w:rsidR="00D51FD6" w:rsidRPr="00CE4452">
        <w:rPr>
          <w:rFonts w:ascii="Arial" w:eastAsia="MS Gothic" w:hAnsi="Arial" w:cs="Arial"/>
          <w:bCs/>
          <w:sz w:val="24"/>
          <w:szCs w:val="24"/>
          <w:lang w:val="mn-MN" w:eastAsia="x-none"/>
        </w:rPr>
        <w:t>Бүгд Найрамдах Казахстан Улс хоорондын Тэтгэврийн асуудлаар хамтр</w:t>
      </w:r>
      <w:r w:rsidR="00D51FD6">
        <w:rPr>
          <w:rFonts w:ascii="Arial" w:eastAsia="MS Gothic" w:hAnsi="Arial" w:cs="Arial"/>
          <w:bCs/>
          <w:sz w:val="24"/>
          <w:szCs w:val="24"/>
          <w:lang w:val="mn-MN" w:eastAsia="x-none"/>
        </w:rPr>
        <w:t xml:space="preserve">ан ажиллах тухай хэлэлцээр”-т </w:t>
      </w:r>
      <w:r w:rsidR="00D51FD6" w:rsidRPr="00CE4452">
        <w:rPr>
          <w:rFonts w:ascii="Arial" w:eastAsia="MS Gothic" w:hAnsi="Arial" w:cs="Arial"/>
          <w:bCs/>
          <w:sz w:val="24"/>
          <w:szCs w:val="24"/>
          <w:lang w:val="mn-MN" w:eastAsia="x-none"/>
        </w:rPr>
        <w:t xml:space="preserve">Үндсэн ойлголтууд, Хамаарах этгээд болон </w:t>
      </w:r>
      <w:r w:rsidR="00D51FD6" w:rsidRPr="00CE4452">
        <w:rPr>
          <w:rFonts w:ascii="Arial" w:eastAsia="MS Gothic" w:hAnsi="Arial" w:cs="Arial"/>
          <w:bCs/>
          <w:sz w:val="24"/>
          <w:szCs w:val="24"/>
          <w:lang w:val="mn-MN" w:eastAsia="x-none"/>
        </w:rPr>
        <w:lastRenderedPageBreak/>
        <w:t>хамрах хүрээ, Тэтгэвэр тогтоох болон олгох, Ажилласан (даатгуулсан) хугацааг нэгтгэн тооцох, Тэтгэврийг шилжүүлэх, Талуудын хамтын ажиллагаа, Хүний хувийн мэдээлэл, Төгсгөлийн заалтууд гэсэн 8 зүйлийг тусгасан бөгөөд хоёр улсын иргэдэд тэтгэвэр тогтоож олгоход дараах зарчмыг баримтлахаар тохиролцсон. Үүнд:</w:t>
      </w:r>
    </w:p>
    <w:p w14:paraId="365A3D52" w14:textId="77777777" w:rsidR="00D51FD6" w:rsidRPr="00CE4452" w:rsidRDefault="00D51FD6" w:rsidP="00D51FD6">
      <w:pPr>
        <w:numPr>
          <w:ilvl w:val="0"/>
          <w:numId w:val="2"/>
        </w:numPr>
        <w:spacing w:after="0" w:line="240" w:lineRule="auto"/>
        <w:ind w:left="360"/>
        <w:contextualSpacing/>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Монголын талаас тэтгэврийн даатгалын сангаас олгох газрын доор, хөдөлмөрийн халуун, хортой, хүнд нөхцөлөөр эрт тогтоохоос бусад өндөр насны тэтгэвэр, Казахстаны талаас өндөр насны тэтгэврийн болон хуримтлалын тэтгэврийн төлбөр гэсэн тэтгэврийн төрлийг хамааруулах;</w:t>
      </w:r>
    </w:p>
    <w:p w14:paraId="3EEF50AD" w14:textId="77777777" w:rsidR="00D51FD6" w:rsidRPr="00CE4452" w:rsidRDefault="00D51FD6" w:rsidP="00D51FD6">
      <w:pPr>
        <w:numPr>
          <w:ilvl w:val="0"/>
          <w:numId w:val="2"/>
        </w:numPr>
        <w:spacing w:after="0" w:line="240" w:lineRule="auto"/>
        <w:ind w:left="360"/>
        <w:contextualSpacing/>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Хоёр улс өөрийн улсын хууль тогтоомжийн дагуу тэтгэвэр тогтоохдоо нөгөө талын нутаг дэвсгэрт 1998 оны 1 дүгээр сарын 1-ний өдрийг хүртэл ажилласан (даатгуулсан) цаг хугацааны хувьд давхцаагүй хугацааг нэгтгэн тооцож тэтгэвэр тогтоох;</w:t>
      </w:r>
    </w:p>
    <w:p w14:paraId="7DF6C72C" w14:textId="77777777" w:rsidR="00D51FD6" w:rsidRPr="00CE4452" w:rsidRDefault="00D51FD6" w:rsidP="00D51FD6">
      <w:pPr>
        <w:numPr>
          <w:ilvl w:val="0"/>
          <w:numId w:val="2"/>
        </w:numPr>
        <w:spacing w:after="0" w:line="240" w:lineRule="auto"/>
        <w:ind w:left="360"/>
        <w:contextualSpacing/>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БНКУ-д 1998 оноос хойш ажилласан (даатгуулсан) хугацаанд ногдох</w:t>
      </w:r>
      <w:r w:rsidRPr="00CE4452">
        <w:rPr>
          <w:rFonts w:ascii="Arial" w:eastAsia="MS Gothic" w:hAnsi="Arial" w:cs="Arial"/>
          <w:bCs/>
          <w:sz w:val="24"/>
          <w:szCs w:val="24"/>
          <w:lang w:eastAsia="x-none"/>
        </w:rPr>
        <w:t xml:space="preserve"> </w:t>
      </w:r>
      <w:r w:rsidRPr="00CE4452">
        <w:rPr>
          <w:rFonts w:ascii="Arial" w:eastAsia="MS Gothic" w:hAnsi="Arial" w:cs="Arial"/>
          <w:bCs/>
          <w:sz w:val="24"/>
          <w:szCs w:val="24"/>
          <w:lang w:val="mn-MN" w:eastAsia="x-none"/>
        </w:rPr>
        <w:t>хуримтлалын тэтгэврийг БНКУ-ын хууль тогтоомжийн дагуу тогтоож, олгох, Монгол Улсад байнга оршин суухаар гарсан тохиолдолд Монгол</w:t>
      </w:r>
      <w:r>
        <w:rPr>
          <w:rFonts w:ascii="Arial" w:eastAsia="MS Gothic" w:hAnsi="Arial" w:cs="Arial"/>
          <w:bCs/>
          <w:sz w:val="24"/>
          <w:szCs w:val="24"/>
          <w:lang w:val="mn-MN" w:eastAsia="x-none"/>
        </w:rPr>
        <w:t xml:space="preserve"> Улс дахь тэтгэвэр авагчийн дан</w:t>
      </w:r>
      <w:r w:rsidRPr="00CE4452">
        <w:rPr>
          <w:rFonts w:ascii="Arial" w:eastAsia="MS Gothic" w:hAnsi="Arial" w:cs="Arial"/>
          <w:bCs/>
          <w:sz w:val="24"/>
          <w:szCs w:val="24"/>
          <w:lang w:val="mn-MN" w:eastAsia="x-none"/>
        </w:rPr>
        <w:t>санд тэтгэврийг шилжүүлэх;</w:t>
      </w:r>
    </w:p>
    <w:p w14:paraId="7F43EA60" w14:textId="77777777" w:rsidR="00D51FD6" w:rsidRPr="00CE4452" w:rsidRDefault="00D51FD6" w:rsidP="00D51FD6">
      <w:pPr>
        <w:numPr>
          <w:ilvl w:val="0"/>
          <w:numId w:val="2"/>
        </w:numPr>
        <w:spacing w:after="0" w:line="240" w:lineRule="auto"/>
        <w:ind w:left="360"/>
        <w:contextualSpacing/>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Энэхүү хэлэлцээрт хоёр улсын цэргийн алба хаасны тэтгэвэр хамаарахгүй байх.</w:t>
      </w:r>
    </w:p>
    <w:p w14:paraId="6B836DC4" w14:textId="77777777" w:rsidR="00D51FD6" w:rsidRPr="00CE4452" w:rsidRDefault="00D51FD6" w:rsidP="00D51FD6">
      <w:pPr>
        <w:spacing w:after="0" w:line="240" w:lineRule="auto"/>
        <w:ind w:firstLine="567"/>
        <w:contextualSpacing/>
        <w:jc w:val="both"/>
        <w:rPr>
          <w:rFonts w:ascii="Arial" w:eastAsia="MS Gothic" w:hAnsi="Arial" w:cs="Arial"/>
          <w:bCs/>
          <w:sz w:val="24"/>
          <w:szCs w:val="24"/>
          <w:lang w:val="mn-MN" w:eastAsia="x-none"/>
        </w:rPr>
      </w:pPr>
    </w:p>
    <w:p w14:paraId="2C16F303" w14:textId="77777777" w:rsidR="00D51FD6" w:rsidRPr="00CE4452" w:rsidRDefault="00D51FD6" w:rsidP="00D51FD6">
      <w:pPr>
        <w:spacing w:after="240" w:line="240" w:lineRule="auto"/>
        <w:ind w:firstLine="720"/>
        <w:jc w:val="both"/>
        <w:rPr>
          <w:rFonts w:ascii="Arial" w:eastAsia="MS Gothic" w:hAnsi="Arial" w:cs="Arial"/>
          <w:bCs/>
          <w:sz w:val="24"/>
          <w:szCs w:val="24"/>
          <w:lang w:eastAsia="x-none"/>
        </w:rPr>
      </w:pPr>
      <w:r w:rsidRPr="00CE4452">
        <w:rPr>
          <w:rFonts w:ascii="Arial" w:eastAsia="MS Gothic" w:hAnsi="Arial" w:cs="Arial"/>
          <w:bCs/>
          <w:sz w:val="24"/>
          <w:szCs w:val="24"/>
          <w:lang w:val="mn-MN" w:eastAsia="x-none"/>
        </w:rPr>
        <w:t xml:space="preserve">Уг хэлэлцээр </w:t>
      </w:r>
      <w:r>
        <w:rPr>
          <w:rFonts w:ascii="Arial" w:eastAsia="MS Gothic" w:hAnsi="Arial" w:cs="Arial"/>
          <w:bCs/>
          <w:sz w:val="24"/>
          <w:szCs w:val="24"/>
          <w:lang w:val="mn-MN" w:eastAsia="x-none"/>
        </w:rPr>
        <w:t>хэрэгжсэнээр</w:t>
      </w:r>
      <w:r w:rsidRPr="00CE4452">
        <w:rPr>
          <w:rFonts w:ascii="Arial" w:eastAsia="MS Gothic" w:hAnsi="Arial" w:cs="Arial"/>
          <w:bCs/>
          <w:sz w:val="24"/>
          <w:szCs w:val="24"/>
          <w:lang w:val="mn-MN" w:eastAsia="x-none"/>
        </w:rPr>
        <w:t xml:space="preserve"> хоёр улсын иргэд Монгол Улс болон БНКУ-д ажилласан, шимтгэл төлсөн хугацааг нэгтгэн өндөр насны тэтгэвэр тогтоолгох, Монгол Улсын иргэд БНКУ-аас хуримтлалын тэтгэврийг тогтоолгон авах боломж бүрдсэнээр тухайн хүний ирээдүйн нийгмийн баталгаа сайжрах юм.</w:t>
      </w:r>
      <w:r>
        <w:rPr>
          <w:rFonts w:ascii="Arial" w:eastAsia="MS Gothic" w:hAnsi="Arial" w:cs="Arial"/>
          <w:bCs/>
          <w:sz w:val="24"/>
          <w:szCs w:val="24"/>
          <w:lang w:val="mn-MN" w:eastAsia="x-none"/>
        </w:rPr>
        <w:tab/>
      </w:r>
    </w:p>
    <w:p w14:paraId="077588D8" w14:textId="77777777" w:rsidR="00D51FD6" w:rsidRPr="00CE4452" w:rsidRDefault="00D51FD6" w:rsidP="00D51FD6">
      <w:pPr>
        <w:spacing w:after="240" w:line="240" w:lineRule="auto"/>
        <w:ind w:firstLine="720"/>
        <w:jc w:val="both"/>
        <w:rPr>
          <w:rFonts w:ascii="Arial" w:eastAsia="MS Gothic" w:hAnsi="Arial" w:cs="Arial"/>
          <w:bCs/>
          <w:sz w:val="24"/>
          <w:szCs w:val="24"/>
          <w:lang w:eastAsia="x-none"/>
        </w:rPr>
      </w:pPr>
      <w:r>
        <w:rPr>
          <w:rFonts w:ascii="Arial" w:eastAsia="MS Gothic" w:hAnsi="Arial" w:cs="Arial"/>
          <w:bCs/>
          <w:sz w:val="24"/>
          <w:szCs w:val="24"/>
          <w:lang w:val="mn-MN" w:eastAsia="x-none"/>
        </w:rPr>
        <w:t xml:space="preserve">Монгол Улс, </w:t>
      </w:r>
      <w:r w:rsidRPr="00CE4452">
        <w:rPr>
          <w:rFonts w:ascii="Arial" w:eastAsia="MS Gothic" w:hAnsi="Arial" w:cs="Arial"/>
          <w:bCs/>
          <w:sz w:val="24"/>
          <w:szCs w:val="24"/>
          <w:lang w:val="mn-MN" w:eastAsia="x-none"/>
        </w:rPr>
        <w:t>Бүгд Найрамдах Казахстан Улс хоорондын Тэтгэврийн асуудлаар хамтран ажиллах тухай хэлэлцээр нь Нийгмийн даатгалын ерөнхий хууль, Нийгмийн даатгалын сангаас олгох тэтгэврийн тухай хуульд зааснаас өөр журмаар тэтгэврийн эрх үүсгэх, олгох харилцааг зохицуулсан тул Олон улсын гэрээний тухай хуулийн 8 д</w:t>
      </w:r>
      <w:r w:rsidR="00D16D2D">
        <w:rPr>
          <w:rFonts w:ascii="Arial" w:eastAsia="MS Gothic" w:hAnsi="Arial" w:cs="Arial"/>
          <w:bCs/>
          <w:sz w:val="24"/>
          <w:szCs w:val="24"/>
          <w:lang w:val="mn-MN" w:eastAsia="x-none"/>
        </w:rPr>
        <w:t>угаар зүйлийн 8.1.3-т</w:t>
      </w:r>
      <w:r w:rsidRPr="00CE4452">
        <w:rPr>
          <w:rFonts w:ascii="Arial" w:eastAsia="MS Gothic" w:hAnsi="Arial" w:cs="Arial"/>
          <w:bCs/>
          <w:sz w:val="24"/>
          <w:szCs w:val="24"/>
          <w:lang w:val="mn-MN" w:eastAsia="x-none"/>
        </w:rPr>
        <w:t xml:space="preserve"> заасны дагуу соёрхон батлах олон улсын гэрээ юм. Хэлэлцээрийг монгол, казах болон орос хэлээр тус бүр хоёр хувь үйлдэж, бүх эх бичвэрүүд адил хүчинтэй байхаар тусгасан.</w:t>
      </w:r>
    </w:p>
    <w:p w14:paraId="430F7646" w14:textId="77777777" w:rsidR="00D51FD6" w:rsidRDefault="00D51FD6" w:rsidP="00D51FD6">
      <w:pPr>
        <w:spacing w:after="240" w:line="240" w:lineRule="auto"/>
        <w:ind w:firstLine="567"/>
        <w:contextualSpacing/>
        <w:jc w:val="both"/>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Олон улсын гэрээний тухай 9 дүгээр зүйлийн 9.3 дахь хэсэгт заасны дагуу талууд хэлэлцээрийн төслийг эцэслэн тохиролцож, Казахстаны талаас Хөдөлмөр, нийгмийн хамгааллын яаманд 2024 оны 04 дүгээр сарын 26-ны өдрийн 30-73 тоот ноот бичгээр эцэслэн тохиролцсон хэлэлцээрийн төслийг ирүүлсэн. Мөн Монголын талаас Хөдөлмөр, нийгмийн хамгааллын яам Гадаад харилцааны яамаар уламжлуулан 2024 оны 04 дүгээр сарын 30-ны өдрийн 01/1251 дүгээр албан бичгээр Казахстаны талд эцэслэн тохиролцсон хэлэлцээрийн төслийг хүргүүлснээр талууд хэлэлцээрийн төслийн эх бичвэрийг харилцан солилцсон болно.</w:t>
      </w:r>
    </w:p>
    <w:p w14:paraId="433930EC" w14:textId="77777777" w:rsidR="007A60D0" w:rsidRDefault="007A60D0" w:rsidP="00D51FD6">
      <w:pPr>
        <w:spacing w:after="240" w:line="240" w:lineRule="auto"/>
        <w:ind w:firstLine="567"/>
        <w:contextualSpacing/>
        <w:jc w:val="both"/>
        <w:rPr>
          <w:rFonts w:ascii="Arial" w:eastAsia="MS Gothic" w:hAnsi="Arial" w:cs="Arial"/>
          <w:bCs/>
          <w:sz w:val="24"/>
          <w:szCs w:val="24"/>
          <w:lang w:val="mn-MN" w:eastAsia="x-none"/>
        </w:rPr>
      </w:pPr>
    </w:p>
    <w:p w14:paraId="0416B13E" w14:textId="77777777" w:rsidR="007A60D0" w:rsidRDefault="007A60D0" w:rsidP="007A60D0">
      <w:pPr>
        <w:spacing w:after="0" w:line="240" w:lineRule="auto"/>
        <w:ind w:firstLine="567"/>
        <w:jc w:val="both"/>
        <w:rPr>
          <w:rFonts w:ascii="Arial" w:eastAsia="MS Gothic" w:hAnsi="Arial" w:cs="Arial"/>
          <w:bCs/>
          <w:sz w:val="24"/>
          <w:szCs w:val="24"/>
          <w:lang w:val="mn-MN" w:eastAsia="x-none"/>
        </w:rPr>
      </w:pPr>
      <w:r>
        <w:rPr>
          <w:rFonts w:ascii="Arial" w:eastAsia="MS Gothic" w:hAnsi="Arial" w:cs="Arial"/>
          <w:bCs/>
          <w:sz w:val="24"/>
          <w:szCs w:val="24"/>
          <w:lang w:val="mn-MN" w:eastAsia="x-none"/>
        </w:rPr>
        <w:t xml:space="preserve">Олон улсын гэрээний тухай хуулийн холбогдох заалтуудын дагуу Хэлэлцээрийн төслийг </w:t>
      </w:r>
      <w:r w:rsidRPr="007F4650">
        <w:rPr>
          <w:rFonts w:ascii="Arial" w:eastAsia="MS Gothic" w:hAnsi="Arial" w:cs="Arial"/>
          <w:bCs/>
          <w:sz w:val="24"/>
          <w:szCs w:val="24"/>
          <w:lang w:val="mn-MN" w:eastAsia="x-none"/>
        </w:rPr>
        <w:t xml:space="preserve">Монгол Улсын Засгийн газрын 2024 оны 06 дугаар </w:t>
      </w:r>
      <w:r>
        <w:rPr>
          <w:rFonts w:ascii="Arial" w:eastAsia="MS Gothic" w:hAnsi="Arial" w:cs="Arial"/>
          <w:bCs/>
          <w:sz w:val="24"/>
          <w:szCs w:val="24"/>
          <w:lang w:val="mn-MN" w:eastAsia="x-none"/>
        </w:rPr>
        <w:t>сарын 06-ны өдрийн хуралдаанаар хэлэлцэн дэмжиж, Монгол Улсын Их Хурлын холбогдох Байнгын хороотой зөвшилцөхөөр шийдвэрлэсэн. Монгол Улсын Их Хурлын</w:t>
      </w:r>
      <w:r w:rsidRPr="007F4650">
        <w:rPr>
          <w:rFonts w:ascii="Arial" w:eastAsia="MS Gothic" w:hAnsi="Arial" w:cs="Arial"/>
          <w:bCs/>
          <w:sz w:val="24"/>
          <w:szCs w:val="24"/>
          <w:lang w:val="mn-MN" w:eastAsia="x-none"/>
        </w:rPr>
        <w:t xml:space="preserve"> Аюулгүй байдал, </w:t>
      </w:r>
      <w:r>
        <w:rPr>
          <w:rFonts w:ascii="Arial" w:eastAsia="MS Gothic" w:hAnsi="Arial" w:cs="Arial"/>
          <w:bCs/>
          <w:sz w:val="24"/>
          <w:szCs w:val="24"/>
          <w:lang w:val="mn-MN" w:eastAsia="x-none"/>
        </w:rPr>
        <w:t>гадаад бодлогын байнгын хорооны 2024 оны 10 дугаар сарын 16</w:t>
      </w:r>
      <w:r w:rsidRPr="007F4650">
        <w:rPr>
          <w:rFonts w:ascii="Arial" w:eastAsia="MS Gothic" w:hAnsi="Arial" w:cs="Arial"/>
          <w:bCs/>
          <w:sz w:val="24"/>
          <w:szCs w:val="24"/>
          <w:lang w:val="mn-MN" w:eastAsia="x-none"/>
        </w:rPr>
        <w:t xml:space="preserve">-ны өдрийн хуралдаанаар </w:t>
      </w:r>
      <w:r>
        <w:rPr>
          <w:rFonts w:ascii="Arial" w:eastAsia="MS Gothic" w:hAnsi="Arial" w:cs="Arial"/>
          <w:bCs/>
          <w:sz w:val="24"/>
          <w:szCs w:val="24"/>
          <w:lang w:val="mn-MN" w:eastAsia="x-none"/>
        </w:rPr>
        <w:t xml:space="preserve">Хэлэлцээрийн төслийг </w:t>
      </w:r>
      <w:r w:rsidRPr="007F4650">
        <w:rPr>
          <w:rFonts w:ascii="Arial" w:eastAsia="MS Gothic" w:hAnsi="Arial" w:cs="Arial"/>
          <w:bCs/>
          <w:sz w:val="24"/>
          <w:szCs w:val="24"/>
          <w:lang w:val="mn-MN" w:eastAsia="x-none"/>
        </w:rPr>
        <w:t>хэлэлцэ</w:t>
      </w:r>
      <w:r>
        <w:rPr>
          <w:rFonts w:ascii="Arial" w:eastAsia="MS Gothic" w:hAnsi="Arial" w:cs="Arial"/>
          <w:bCs/>
          <w:sz w:val="24"/>
          <w:szCs w:val="24"/>
          <w:lang w:val="mn-MN" w:eastAsia="x-none"/>
        </w:rPr>
        <w:t xml:space="preserve">н дэмжиж, Засгийн газарт гарын үсэг зурах эрх олгосны дагуу Ерөнхий сайдын 2024 оны 10 дугаар сарын 24-ний өдрийн 89 дүгэр захирамжаар Хэлэлцээрт гарын үсэг зурах эрхийг Гэр бүл, хөдөлмөр, нийгмийн хамгааллын сайдад олгосон. </w:t>
      </w:r>
    </w:p>
    <w:p w14:paraId="759A5363" w14:textId="77777777" w:rsidR="007A60D0" w:rsidRDefault="007A60D0" w:rsidP="007A60D0">
      <w:pPr>
        <w:spacing w:after="0" w:line="240" w:lineRule="auto"/>
        <w:ind w:firstLine="567"/>
        <w:jc w:val="both"/>
        <w:rPr>
          <w:rFonts w:ascii="Arial" w:eastAsia="MS Gothic" w:hAnsi="Arial" w:cs="Arial"/>
          <w:bCs/>
          <w:sz w:val="24"/>
          <w:szCs w:val="24"/>
          <w:lang w:val="mn-MN" w:eastAsia="x-none"/>
        </w:rPr>
      </w:pPr>
    </w:p>
    <w:p w14:paraId="3C7E0230" w14:textId="77777777" w:rsidR="007A60D0" w:rsidRPr="00CE4452" w:rsidRDefault="007A60D0" w:rsidP="007A60D0">
      <w:pPr>
        <w:spacing w:after="240" w:line="240" w:lineRule="auto"/>
        <w:ind w:firstLine="567"/>
        <w:contextualSpacing/>
        <w:jc w:val="both"/>
        <w:rPr>
          <w:rFonts w:ascii="Arial" w:eastAsia="MS Gothic" w:hAnsi="Arial" w:cs="Arial"/>
          <w:bCs/>
          <w:sz w:val="24"/>
          <w:szCs w:val="24"/>
          <w:lang w:val="mn-MN" w:eastAsia="x-none"/>
        </w:rPr>
      </w:pPr>
      <w:r>
        <w:rPr>
          <w:rFonts w:ascii="Arial" w:eastAsia="MS Gothic" w:hAnsi="Arial" w:cs="Arial"/>
          <w:bCs/>
          <w:sz w:val="24"/>
          <w:szCs w:val="24"/>
          <w:lang w:val="mn-MN" w:eastAsia="x-none"/>
        </w:rPr>
        <w:lastRenderedPageBreak/>
        <w:t xml:space="preserve">Түүнчлэн, </w:t>
      </w:r>
      <w:r w:rsidRPr="00CE4452">
        <w:rPr>
          <w:rFonts w:ascii="Arial" w:eastAsia="MS Gothic" w:hAnsi="Arial" w:cs="Arial"/>
          <w:bCs/>
          <w:sz w:val="24"/>
          <w:szCs w:val="24"/>
          <w:lang w:val="mn-MN" w:eastAsia="x-none"/>
        </w:rPr>
        <w:t xml:space="preserve">Хэлэлцээрийн төслийг БНКУ-ын Засгийн газар 2024 оны 05 дугаар сарын 28-ны өдөр хэлэлцэн дэмжиж, улмаар 2024 оны 06 дугаар сарын 06-ны өдрийн 441 дүгээр тогтоолоор БНКУ-ын Хөдөлмөр, хүн амын нийгмийн хамгааллын сайдад хэлэлцээрт </w:t>
      </w:r>
      <w:r>
        <w:rPr>
          <w:rFonts w:ascii="Arial" w:eastAsia="MS Gothic" w:hAnsi="Arial" w:cs="Arial"/>
          <w:bCs/>
          <w:sz w:val="24"/>
          <w:szCs w:val="24"/>
          <w:lang w:val="mn-MN" w:eastAsia="x-none"/>
        </w:rPr>
        <w:t>гарын үсэг зурах эрхийг олгосон.</w:t>
      </w:r>
    </w:p>
    <w:p w14:paraId="4926C3C7" w14:textId="77777777" w:rsidR="007A60D0" w:rsidRDefault="007A60D0" w:rsidP="007A60D0">
      <w:pPr>
        <w:spacing w:after="0" w:line="240" w:lineRule="auto"/>
        <w:ind w:firstLine="567"/>
        <w:jc w:val="both"/>
        <w:rPr>
          <w:rFonts w:ascii="Arial" w:eastAsia="MS Gothic" w:hAnsi="Arial" w:cs="Arial"/>
          <w:bCs/>
          <w:sz w:val="24"/>
          <w:szCs w:val="24"/>
          <w:lang w:val="mn-MN" w:eastAsia="x-none"/>
        </w:rPr>
      </w:pPr>
    </w:p>
    <w:p w14:paraId="6F31890C" w14:textId="77777777" w:rsidR="007A60D0" w:rsidRDefault="007A60D0" w:rsidP="007A60D0">
      <w:pPr>
        <w:spacing w:after="0" w:line="240" w:lineRule="auto"/>
        <w:ind w:firstLine="567"/>
        <w:jc w:val="both"/>
        <w:rPr>
          <w:rFonts w:ascii="Arial" w:eastAsia="MS Gothic" w:hAnsi="Arial" w:cs="Arial"/>
          <w:bCs/>
          <w:sz w:val="24"/>
          <w:szCs w:val="24"/>
          <w:lang w:val="mn-MN" w:eastAsia="x-none"/>
        </w:rPr>
      </w:pPr>
      <w:r>
        <w:rPr>
          <w:rFonts w:ascii="Arial" w:eastAsia="MS Gothic" w:hAnsi="Arial" w:cs="Arial"/>
          <w:bCs/>
          <w:sz w:val="24"/>
          <w:szCs w:val="24"/>
          <w:lang w:val="mn-MN" w:eastAsia="x-none"/>
        </w:rPr>
        <w:t>Хоёр улс дотоодын хууль т</w:t>
      </w:r>
      <w:r w:rsidR="00930613">
        <w:rPr>
          <w:rFonts w:ascii="Arial" w:eastAsia="MS Gothic" w:hAnsi="Arial" w:cs="Arial"/>
          <w:bCs/>
          <w:sz w:val="24"/>
          <w:szCs w:val="24"/>
          <w:lang w:val="mn-MN" w:eastAsia="x-none"/>
        </w:rPr>
        <w:t xml:space="preserve">огтоомжийн шаардлагыг хангаснаар </w:t>
      </w:r>
      <w:r w:rsidRPr="007F4650">
        <w:rPr>
          <w:rFonts w:ascii="Arial" w:eastAsia="MS Gothic" w:hAnsi="Arial" w:cs="Arial"/>
          <w:bCs/>
          <w:sz w:val="24"/>
          <w:szCs w:val="24"/>
          <w:lang w:val="mn-MN" w:eastAsia="x-none"/>
        </w:rPr>
        <w:t xml:space="preserve">Хэлэлцээрт Монгол Улсын Гэр бүл, хөдөлмөр, нийгмийн хамгааллын сайд Л.Энх-Амгалан, Бүгд Найрамдах Казахстан Улсын Тэргүүн шадар сайд </w:t>
      </w:r>
      <w:r>
        <w:rPr>
          <w:rFonts w:ascii="Arial" w:eastAsia="MS Gothic" w:hAnsi="Arial" w:cs="Arial"/>
          <w:bCs/>
          <w:sz w:val="24"/>
          <w:szCs w:val="24"/>
          <w:lang w:val="mn-MN" w:eastAsia="x-none"/>
        </w:rPr>
        <w:t xml:space="preserve">Скляр Роман Васильевич нар Улаанбаатар хотноо 2024 оны 10 дугаар сарын 29-ний өдөр гарын үсэг зурж, </w:t>
      </w:r>
      <w:r w:rsidRPr="002C7688">
        <w:rPr>
          <w:rFonts w:ascii="Arial" w:eastAsia="MS Gothic" w:hAnsi="Arial" w:cs="Arial"/>
          <w:bCs/>
          <w:sz w:val="24"/>
          <w:szCs w:val="24"/>
          <w:lang w:val="mn-MN" w:eastAsia="x-none"/>
        </w:rPr>
        <w:t>энэхүү хэлэлцээрийг албан ёсоор баталгаажуулаад байна.</w:t>
      </w:r>
    </w:p>
    <w:p w14:paraId="5A6396CE" w14:textId="77777777" w:rsidR="007A60D0" w:rsidRDefault="007A60D0" w:rsidP="00D51FD6">
      <w:pPr>
        <w:spacing w:after="240" w:line="240" w:lineRule="auto"/>
        <w:ind w:firstLine="567"/>
        <w:contextualSpacing/>
        <w:jc w:val="both"/>
        <w:rPr>
          <w:rFonts w:ascii="Arial" w:eastAsia="MS Gothic" w:hAnsi="Arial" w:cs="Arial"/>
          <w:bCs/>
          <w:sz w:val="24"/>
          <w:szCs w:val="24"/>
          <w:lang w:val="mn-MN" w:eastAsia="x-none"/>
        </w:rPr>
      </w:pPr>
    </w:p>
    <w:p w14:paraId="399D4A02" w14:textId="77777777" w:rsidR="00D51FD6" w:rsidRPr="00CE4452" w:rsidRDefault="00EE0A4B" w:rsidP="00EE0A4B">
      <w:pPr>
        <w:spacing w:after="0" w:line="240" w:lineRule="auto"/>
        <w:ind w:firstLine="567"/>
        <w:contextualSpacing/>
        <w:jc w:val="both"/>
        <w:rPr>
          <w:rFonts w:ascii="Arial" w:eastAsia="MS Gothic" w:hAnsi="Arial" w:cs="Arial"/>
          <w:bCs/>
          <w:sz w:val="24"/>
          <w:szCs w:val="24"/>
          <w:lang w:eastAsia="x-none"/>
        </w:rPr>
      </w:pPr>
      <w:r w:rsidRPr="0001291A">
        <w:rPr>
          <w:rFonts w:ascii="Arial" w:hAnsi="Arial" w:cs="Arial"/>
          <w:sz w:val="24"/>
          <w:szCs w:val="24"/>
          <w:lang w:val="mn-MN"/>
        </w:rPr>
        <w:t xml:space="preserve">Иймд энэхүү хэлэлцээрийг Монгол Улсын Их Хурлаар соёрхон батлуулахаар  Хэлэлцээр соёрхон батлах тухай хуулийн төслийг боловсрууллаа.  </w:t>
      </w:r>
    </w:p>
    <w:p w14:paraId="622CFB27" w14:textId="77777777" w:rsidR="00D51FD6" w:rsidRDefault="00D51FD6" w:rsidP="00D51FD6">
      <w:pPr>
        <w:spacing w:after="0" w:line="240" w:lineRule="auto"/>
        <w:contextualSpacing/>
        <w:jc w:val="center"/>
        <w:rPr>
          <w:rFonts w:ascii="Arial" w:eastAsia="MS Gothic" w:hAnsi="Arial" w:cs="Arial"/>
          <w:bCs/>
          <w:sz w:val="24"/>
          <w:szCs w:val="24"/>
          <w:lang w:val="mn-MN" w:eastAsia="x-none"/>
        </w:rPr>
      </w:pPr>
    </w:p>
    <w:p w14:paraId="72ABEB7F" w14:textId="77777777" w:rsidR="00D51FD6" w:rsidRDefault="00D51FD6" w:rsidP="00D51FD6">
      <w:pPr>
        <w:spacing w:after="0" w:line="240" w:lineRule="auto"/>
        <w:contextualSpacing/>
        <w:jc w:val="center"/>
        <w:rPr>
          <w:rFonts w:ascii="Arial" w:eastAsia="MS Gothic" w:hAnsi="Arial" w:cs="Arial"/>
          <w:bCs/>
          <w:sz w:val="24"/>
          <w:szCs w:val="24"/>
          <w:lang w:val="mn-MN" w:eastAsia="x-none"/>
        </w:rPr>
      </w:pPr>
      <w:r w:rsidRPr="00CE4452">
        <w:rPr>
          <w:rFonts w:ascii="Arial" w:eastAsia="MS Gothic" w:hAnsi="Arial" w:cs="Arial"/>
          <w:bCs/>
          <w:sz w:val="24"/>
          <w:szCs w:val="24"/>
          <w:lang w:val="mn-MN" w:eastAsia="x-none"/>
        </w:rPr>
        <w:t>--оОо--</w:t>
      </w:r>
    </w:p>
    <w:p w14:paraId="4876494B" w14:textId="43486DF3" w:rsidR="007C48E8" w:rsidRDefault="007C48E8">
      <w:pPr>
        <w:rPr>
          <w:rFonts w:ascii="Arial" w:hAnsi="Arial" w:cs="Arial"/>
          <w:sz w:val="24"/>
          <w:lang w:val="mn-MN"/>
        </w:rPr>
      </w:pPr>
    </w:p>
    <w:sectPr w:rsidR="007C48E8" w:rsidSect="00396685">
      <w:headerReference w:type="default" r:id="rId8"/>
      <w:footerReference w:type="default" r:id="rId9"/>
      <w:footerReference w:type="first" r:id="rId10"/>
      <w:pgSz w:w="11906" w:h="16838" w:code="9"/>
      <w:pgMar w:top="1134" w:right="851"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06C3F" w14:textId="77777777" w:rsidR="007E2E7D" w:rsidRDefault="007E2E7D" w:rsidP="00830BAA">
      <w:pPr>
        <w:spacing w:after="0" w:line="240" w:lineRule="auto"/>
      </w:pPr>
      <w:r>
        <w:separator/>
      </w:r>
    </w:p>
  </w:endnote>
  <w:endnote w:type="continuationSeparator" w:id="0">
    <w:p w14:paraId="4D89DEB9" w14:textId="77777777" w:rsidR="007E2E7D" w:rsidRDefault="007E2E7D" w:rsidP="0083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on">
    <w:altName w:val="Microsoft YaHei"/>
    <w:charset w:val="00"/>
    <w:family w:val="swiss"/>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901486"/>
      <w:docPartObj>
        <w:docPartGallery w:val="Page Numbers (Bottom of Page)"/>
        <w:docPartUnique/>
      </w:docPartObj>
    </w:sdtPr>
    <w:sdtEndPr>
      <w:rPr>
        <w:noProof/>
      </w:rPr>
    </w:sdtEndPr>
    <w:sdtContent>
      <w:p w14:paraId="23D67530" w14:textId="2C0954B0" w:rsidR="00FB60EE" w:rsidRPr="00396685" w:rsidRDefault="00396685" w:rsidP="00396685">
        <w:pPr>
          <w:pStyle w:val="Footer"/>
          <w:jc w:val="center"/>
          <w:rPr>
            <w:rFonts w:ascii="Arial" w:hAnsi="Arial" w:cs="Arial"/>
          </w:rPr>
        </w:pPr>
        <w:r w:rsidRPr="00396685">
          <w:rPr>
            <w:rFonts w:ascii="Arial" w:hAnsi="Arial" w:cs="Arial"/>
          </w:rPr>
          <w:fldChar w:fldCharType="begin"/>
        </w:r>
        <w:r w:rsidRPr="00396685">
          <w:rPr>
            <w:rFonts w:ascii="Arial" w:hAnsi="Arial" w:cs="Arial"/>
          </w:rPr>
          <w:instrText xml:space="preserve"> PAGE   \* MERGEFORMAT </w:instrText>
        </w:r>
        <w:r w:rsidRPr="00396685">
          <w:rPr>
            <w:rFonts w:ascii="Arial" w:hAnsi="Arial" w:cs="Arial"/>
          </w:rPr>
          <w:fldChar w:fldCharType="separate"/>
        </w:r>
        <w:r>
          <w:rPr>
            <w:rFonts w:ascii="Arial" w:hAnsi="Arial" w:cs="Arial"/>
            <w:noProof/>
          </w:rPr>
          <w:t>2</w:t>
        </w:r>
        <w:r w:rsidRPr="00396685">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180333"/>
      <w:docPartObj>
        <w:docPartGallery w:val="Page Numbers (Bottom of Page)"/>
        <w:docPartUnique/>
      </w:docPartObj>
    </w:sdtPr>
    <w:sdtEndPr>
      <w:rPr>
        <w:noProof/>
      </w:rPr>
    </w:sdtEndPr>
    <w:sdtContent>
      <w:p w14:paraId="1FFAB54D" w14:textId="7A1EDB29" w:rsidR="00396685" w:rsidRDefault="00396685">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1DD56E71" w14:textId="77777777" w:rsidR="00396685" w:rsidRDefault="003966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DA9F4" w14:textId="77777777" w:rsidR="007E2E7D" w:rsidRDefault="007E2E7D" w:rsidP="00830BAA">
      <w:pPr>
        <w:spacing w:after="0" w:line="240" w:lineRule="auto"/>
      </w:pPr>
      <w:r>
        <w:separator/>
      </w:r>
    </w:p>
  </w:footnote>
  <w:footnote w:type="continuationSeparator" w:id="0">
    <w:p w14:paraId="3F8BE96A" w14:textId="77777777" w:rsidR="007E2E7D" w:rsidRDefault="007E2E7D" w:rsidP="0083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4410" w14:textId="77777777" w:rsidR="007A4CB5" w:rsidRDefault="007A4CB5" w:rsidP="00830BAA">
    <w:pPr>
      <w:pStyle w:val="Header"/>
      <w:jc w:val="right"/>
      <w:rPr>
        <w:rFonts w:ascii="Arial" w:hAnsi="Arial" w:cs="Arial"/>
        <w:szCs w:val="24"/>
        <w:lang w:val="mn-MN"/>
      </w:rPr>
    </w:pPr>
  </w:p>
  <w:p w14:paraId="1DE7B790" w14:textId="77777777" w:rsidR="00410F5A" w:rsidRDefault="00410F5A" w:rsidP="00830BAA">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40660"/>
    <w:multiLevelType w:val="multilevel"/>
    <w:tmpl w:val="8B7A544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5607FE2"/>
    <w:multiLevelType w:val="hybridMultilevel"/>
    <w:tmpl w:val="993633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F1555F"/>
    <w:multiLevelType w:val="hybridMultilevel"/>
    <w:tmpl w:val="A25AF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5F4886"/>
    <w:multiLevelType w:val="hybridMultilevel"/>
    <w:tmpl w:val="E96EB09E"/>
    <w:lvl w:ilvl="0" w:tplc="009EF99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94B49"/>
    <w:multiLevelType w:val="hybridMultilevel"/>
    <w:tmpl w:val="EE32A57C"/>
    <w:lvl w:ilvl="0" w:tplc="0A40B214">
      <w:start w:val="79"/>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43A2A"/>
    <w:multiLevelType w:val="hybridMultilevel"/>
    <w:tmpl w:val="828A5D62"/>
    <w:lvl w:ilvl="0" w:tplc="7BF4AE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AA"/>
    <w:rsid w:val="00000402"/>
    <w:rsid w:val="0001291A"/>
    <w:rsid w:val="00014BB5"/>
    <w:rsid w:val="00016E5E"/>
    <w:rsid w:val="000172A7"/>
    <w:rsid w:val="00033DC9"/>
    <w:rsid w:val="000371C8"/>
    <w:rsid w:val="00041E4E"/>
    <w:rsid w:val="00043459"/>
    <w:rsid w:val="000507A2"/>
    <w:rsid w:val="0007707B"/>
    <w:rsid w:val="000B3A6C"/>
    <w:rsid w:val="000B7154"/>
    <w:rsid w:val="000C5424"/>
    <w:rsid w:val="000D5F60"/>
    <w:rsid w:val="000D60B9"/>
    <w:rsid w:val="000D75D8"/>
    <w:rsid w:val="00103852"/>
    <w:rsid w:val="00106C22"/>
    <w:rsid w:val="00113C27"/>
    <w:rsid w:val="00113DAA"/>
    <w:rsid w:val="0014122F"/>
    <w:rsid w:val="001414B6"/>
    <w:rsid w:val="00142108"/>
    <w:rsid w:val="001433E6"/>
    <w:rsid w:val="00145443"/>
    <w:rsid w:val="00150AF5"/>
    <w:rsid w:val="00156ED6"/>
    <w:rsid w:val="001659BF"/>
    <w:rsid w:val="00165DEA"/>
    <w:rsid w:val="001662A1"/>
    <w:rsid w:val="00181476"/>
    <w:rsid w:val="001913EF"/>
    <w:rsid w:val="00192222"/>
    <w:rsid w:val="001A383A"/>
    <w:rsid w:val="001A5271"/>
    <w:rsid w:val="001A7FB1"/>
    <w:rsid w:val="001C3B3C"/>
    <w:rsid w:val="001E069D"/>
    <w:rsid w:val="001E452F"/>
    <w:rsid w:val="001E68FA"/>
    <w:rsid w:val="001E6B0C"/>
    <w:rsid w:val="00201F28"/>
    <w:rsid w:val="00207AE4"/>
    <w:rsid w:val="002216EA"/>
    <w:rsid w:val="00223F59"/>
    <w:rsid w:val="0022459F"/>
    <w:rsid w:val="0022631B"/>
    <w:rsid w:val="002265E6"/>
    <w:rsid w:val="002339F7"/>
    <w:rsid w:val="00243A8C"/>
    <w:rsid w:val="0024591F"/>
    <w:rsid w:val="00245B9F"/>
    <w:rsid w:val="00252B56"/>
    <w:rsid w:val="00275BD8"/>
    <w:rsid w:val="00277551"/>
    <w:rsid w:val="00282BA3"/>
    <w:rsid w:val="00296266"/>
    <w:rsid w:val="002971A4"/>
    <w:rsid w:val="00297907"/>
    <w:rsid w:val="002A3D3A"/>
    <w:rsid w:val="002B4FC6"/>
    <w:rsid w:val="002C0B3F"/>
    <w:rsid w:val="002C1476"/>
    <w:rsid w:val="002C7688"/>
    <w:rsid w:val="002F2410"/>
    <w:rsid w:val="00310CDA"/>
    <w:rsid w:val="00321048"/>
    <w:rsid w:val="003210EE"/>
    <w:rsid w:val="00322D8C"/>
    <w:rsid w:val="00330896"/>
    <w:rsid w:val="003409C7"/>
    <w:rsid w:val="003424D0"/>
    <w:rsid w:val="00344537"/>
    <w:rsid w:val="00344639"/>
    <w:rsid w:val="0034690F"/>
    <w:rsid w:val="00366695"/>
    <w:rsid w:val="00367524"/>
    <w:rsid w:val="00383971"/>
    <w:rsid w:val="0038547D"/>
    <w:rsid w:val="00387FF3"/>
    <w:rsid w:val="00395457"/>
    <w:rsid w:val="00395A4C"/>
    <w:rsid w:val="00396685"/>
    <w:rsid w:val="003B2196"/>
    <w:rsid w:val="003B5C16"/>
    <w:rsid w:val="003B7089"/>
    <w:rsid w:val="003C7610"/>
    <w:rsid w:val="003E5790"/>
    <w:rsid w:val="00410F5A"/>
    <w:rsid w:val="004129D5"/>
    <w:rsid w:val="00416B6C"/>
    <w:rsid w:val="004241C5"/>
    <w:rsid w:val="004327AA"/>
    <w:rsid w:val="00440495"/>
    <w:rsid w:val="00447CE7"/>
    <w:rsid w:val="00451E17"/>
    <w:rsid w:val="0045652E"/>
    <w:rsid w:val="004714A9"/>
    <w:rsid w:val="00472FCC"/>
    <w:rsid w:val="00473136"/>
    <w:rsid w:val="004759F4"/>
    <w:rsid w:val="00494C00"/>
    <w:rsid w:val="00495016"/>
    <w:rsid w:val="004A0E32"/>
    <w:rsid w:val="004A3298"/>
    <w:rsid w:val="004C38FC"/>
    <w:rsid w:val="004D10D7"/>
    <w:rsid w:val="004D4836"/>
    <w:rsid w:val="004E405A"/>
    <w:rsid w:val="004E7AD6"/>
    <w:rsid w:val="004F2064"/>
    <w:rsid w:val="004F41D4"/>
    <w:rsid w:val="0051476F"/>
    <w:rsid w:val="005242A2"/>
    <w:rsid w:val="00524388"/>
    <w:rsid w:val="00524CE3"/>
    <w:rsid w:val="00535C5B"/>
    <w:rsid w:val="005430EE"/>
    <w:rsid w:val="00550BE9"/>
    <w:rsid w:val="005543BB"/>
    <w:rsid w:val="00562282"/>
    <w:rsid w:val="00570559"/>
    <w:rsid w:val="0058074C"/>
    <w:rsid w:val="005973F2"/>
    <w:rsid w:val="005B698F"/>
    <w:rsid w:val="005C2BEF"/>
    <w:rsid w:val="005E11B2"/>
    <w:rsid w:val="005E2580"/>
    <w:rsid w:val="005E445B"/>
    <w:rsid w:val="005F7E2B"/>
    <w:rsid w:val="0060280F"/>
    <w:rsid w:val="006177FC"/>
    <w:rsid w:val="006209A1"/>
    <w:rsid w:val="00631615"/>
    <w:rsid w:val="00640B20"/>
    <w:rsid w:val="006446F9"/>
    <w:rsid w:val="00646909"/>
    <w:rsid w:val="006527CD"/>
    <w:rsid w:val="0065435F"/>
    <w:rsid w:val="00655BE4"/>
    <w:rsid w:val="00660BB9"/>
    <w:rsid w:val="00670767"/>
    <w:rsid w:val="00676903"/>
    <w:rsid w:val="00682549"/>
    <w:rsid w:val="00685C71"/>
    <w:rsid w:val="00686107"/>
    <w:rsid w:val="00692C64"/>
    <w:rsid w:val="00695243"/>
    <w:rsid w:val="00695F27"/>
    <w:rsid w:val="00696F68"/>
    <w:rsid w:val="006B7774"/>
    <w:rsid w:val="006D2397"/>
    <w:rsid w:val="006D6493"/>
    <w:rsid w:val="006D7E4E"/>
    <w:rsid w:val="006F1B8D"/>
    <w:rsid w:val="00703C5F"/>
    <w:rsid w:val="00703D0E"/>
    <w:rsid w:val="00707756"/>
    <w:rsid w:val="00707976"/>
    <w:rsid w:val="007136F8"/>
    <w:rsid w:val="007137A9"/>
    <w:rsid w:val="00727A63"/>
    <w:rsid w:val="0073607C"/>
    <w:rsid w:val="00737D9B"/>
    <w:rsid w:val="0076069F"/>
    <w:rsid w:val="00770B31"/>
    <w:rsid w:val="00774ADE"/>
    <w:rsid w:val="0078561F"/>
    <w:rsid w:val="00785FF2"/>
    <w:rsid w:val="00790077"/>
    <w:rsid w:val="00792E04"/>
    <w:rsid w:val="00795B66"/>
    <w:rsid w:val="007A29A4"/>
    <w:rsid w:val="007A4CB5"/>
    <w:rsid w:val="007A60D0"/>
    <w:rsid w:val="007B45A8"/>
    <w:rsid w:val="007C48E8"/>
    <w:rsid w:val="007D36E9"/>
    <w:rsid w:val="007D5547"/>
    <w:rsid w:val="007E2E7D"/>
    <w:rsid w:val="007E52A4"/>
    <w:rsid w:val="007F08BB"/>
    <w:rsid w:val="007F4650"/>
    <w:rsid w:val="007F66BA"/>
    <w:rsid w:val="0080506F"/>
    <w:rsid w:val="0082706A"/>
    <w:rsid w:val="00830BAA"/>
    <w:rsid w:val="00835501"/>
    <w:rsid w:val="00842B69"/>
    <w:rsid w:val="00845CF0"/>
    <w:rsid w:val="00864412"/>
    <w:rsid w:val="0086595A"/>
    <w:rsid w:val="00871D4B"/>
    <w:rsid w:val="00874D8B"/>
    <w:rsid w:val="00877CED"/>
    <w:rsid w:val="008A741B"/>
    <w:rsid w:val="008B331E"/>
    <w:rsid w:val="008C09BF"/>
    <w:rsid w:val="008C2C6D"/>
    <w:rsid w:val="008C5486"/>
    <w:rsid w:val="008E0D73"/>
    <w:rsid w:val="008E6EB1"/>
    <w:rsid w:val="009042F8"/>
    <w:rsid w:val="00911F27"/>
    <w:rsid w:val="009173FD"/>
    <w:rsid w:val="00921D47"/>
    <w:rsid w:val="00930613"/>
    <w:rsid w:val="00935982"/>
    <w:rsid w:val="009426A3"/>
    <w:rsid w:val="0094410A"/>
    <w:rsid w:val="0095264D"/>
    <w:rsid w:val="009571E2"/>
    <w:rsid w:val="00957C70"/>
    <w:rsid w:val="00961B4C"/>
    <w:rsid w:val="00972B41"/>
    <w:rsid w:val="009767A8"/>
    <w:rsid w:val="00983819"/>
    <w:rsid w:val="009A526B"/>
    <w:rsid w:val="009D1049"/>
    <w:rsid w:val="009E38B3"/>
    <w:rsid w:val="009E3A7E"/>
    <w:rsid w:val="00A03C03"/>
    <w:rsid w:val="00A140FC"/>
    <w:rsid w:val="00A14BD3"/>
    <w:rsid w:val="00A26398"/>
    <w:rsid w:val="00A40E68"/>
    <w:rsid w:val="00A43FAD"/>
    <w:rsid w:val="00A71D6D"/>
    <w:rsid w:val="00A749C0"/>
    <w:rsid w:val="00A8017D"/>
    <w:rsid w:val="00A81ED3"/>
    <w:rsid w:val="00A957DB"/>
    <w:rsid w:val="00AB3A19"/>
    <w:rsid w:val="00AC1BB6"/>
    <w:rsid w:val="00AC5F55"/>
    <w:rsid w:val="00AD7780"/>
    <w:rsid w:val="00AF08AD"/>
    <w:rsid w:val="00B109E4"/>
    <w:rsid w:val="00B16762"/>
    <w:rsid w:val="00B21AAF"/>
    <w:rsid w:val="00B349A1"/>
    <w:rsid w:val="00B37776"/>
    <w:rsid w:val="00B52B71"/>
    <w:rsid w:val="00B639E4"/>
    <w:rsid w:val="00B704F8"/>
    <w:rsid w:val="00B90A45"/>
    <w:rsid w:val="00B91A26"/>
    <w:rsid w:val="00B93B41"/>
    <w:rsid w:val="00B9616D"/>
    <w:rsid w:val="00BA348E"/>
    <w:rsid w:val="00BA46E5"/>
    <w:rsid w:val="00BA58C0"/>
    <w:rsid w:val="00BB4D38"/>
    <w:rsid w:val="00BC0897"/>
    <w:rsid w:val="00BC4895"/>
    <w:rsid w:val="00BC4D3A"/>
    <w:rsid w:val="00BD0334"/>
    <w:rsid w:val="00BD307E"/>
    <w:rsid w:val="00BD3DCE"/>
    <w:rsid w:val="00BE4386"/>
    <w:rsid w:val="00BE483D"/>
    <w:rsid w:val="00BE72C9"/>
    <w:rsid w:val="00BF1F2A"/>
    <w:rsid w:val="00BF50CF"/>
    <w:rsid w:val="00BF65BC"/>
    <w:rsid w:val="00C00202"/>
    <w:rsid w:val="00C1070B"/>
    <w:rsid w:val="00C14B80"/>
    <w:rsid w:val="00C15A2B"/>
    <w:rsid w:val="00C239DD"/>
    <w:rsid w:val="00C30526"/>
    <w:rsid w:val="00C30CEF"/>
    <w:rsid w:val="00C355AE"/>
    <w:rsid w:val="00C36FC9"/>
    <w:rsid w:val="00C445B2"/>
    <w:rsid w:val="00C521EC"/>
    <w:rsid w:val="00C77CAD"/>
    <w:rsid w:val="00C931EE"/>
    <w:rsid w:val="00C93FA7"/>
    <w:rsid w:val="00CA326B"/>
    <w:rsid w:val="00CB3830"/>
    <w:rsid w:val="00CC7FD8"/>
    <w:rsid w:val="00CE1FF3"/>
    <w:rsid w:val="00CE5A7F"/>
    <w:rsid w:val="00CF09CC"/>
    <w:rsid w:val="00CF46E4"/>
    <w:rsid w:val="00CF50A4"/>
    <w:rsid w:val="00D120AD"/>
    <w:rsid w:val="00D126D2"/>
    <w:rsid w:val="00D16D2D"/>
    <w:rsid w:val="00D2068A"/>
    <w:rsid w:val="00D21423"/>
    <w:rsid w:val="00D2445C"/>
    <w:rsid w:val="00D25385"/>
    <w:rsid w:val="00D313D7"/>
    <w:rsid w:val="00D3463B"/>
    <w:rsid w:val="00D415EA"/>
    <w:rsid w:val="00D4203D"/>
    <w:rsid w:val="00D459E8"/>
    <w:rsid w:val="00D5018C"/>
    <w:rsid w:val="00D51FD6"/>
    <w:rsid w:val="00D57EB9"/>
    <w:rsid w:val="00D6075F"/>
    <w:rsid w:val="00DC410A"/>
    <w:rsid w:val="00DD42FE"/>
    <w:rsid w:val="00DD5EAF"/>
    <w:rsid w:val="00DE18D1"/>
    <w:rsid w:val="00DF45E0"/>
    <w:rsid w:val="00DF49DC"/>
    <w:rsid w:val="00E13F16"/>
    <w:rsid w:val="00E325C8"/>
    <w:rsid w:val="00E4098A"/>
    <w:rsid w:val="00E43230"/>
    <w:rsid w:val="00E522AC"/>
    <w:rsid w:val="00E60927"/>
    <w:rsid w:val="00E63E01"/>
    <w:rsid w:val="00E701FE"/>
    <w:rsid w:val="00E93DAA"/>
    <w:rsid w:val="00EA2692"/>
    <w:rsid w:val="00EA5C13"/>
    <w:rsid w:val="00EB147D"/>
    <w:rsid w:val="00ED255D"/>
    <w:rsid w:val="00EE0A4B"/>
    <w:rsid w:val="00EE0F9E"/>
    <w:rsid w:val="00EE4402"/>
    <w:rsid w:val="00EE4485"/>
    <w:rsid w:val="00EE487F"/>
    <w:rsid w:val="00EF09F1"/>
    <w:rsid w:val="00F00128"/>
    <w:rsid w:val="00F1593F"/>
    <w:rsid w:val="00F46E7B"/>
    <w:rsid w:val="00F46FE6"/>
    <w:rsid w:val="00F50612"/>
    <w:rsid w:val="00F6431B"/>
    <w:rsid w:val="00F71913"/>
    <w:rsid w:val="00F72073"/>
    <w:rsid w:val="00F72381"/>
    <w:rsid w:val="00F74918"/>
    <w:rsid w:val="00F756A1"/>
    <w:rsid w:val="00F8642D"/>
    <w:rsid w:val="00F91B3A"/>
    <w:rsid w:val="00F92C15"/>
    <w:rsid w:val="00FA15B1"/>
    <w:rsid w:val="00FB2F8C"/>
    <w:rsid w:val="00FB60EE"/>
    <w:rsid w:val="00FB6BA7"/>
    <w:rsid w:val="00FC799A"/>
    <w:rsid w:val="00FD4A15"/>
    <w:rsid w:val="00FE45F4"/>
    <w:rsid w:val="00FE659B"/>
    <w:rsid w:val="00FE73D8"/>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CB2CB"/>
  <w15:docId w15:val="{11D8D7AF-E708-4693-BF46-68912506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95016"/>
    <w:rPr>
      <w:b/>
      <w:bCs/>
    </w:rPr>
  </w:style>
  <w:style w:type="character" w:customStyle="1" w:styleId="BodyText1">
    <w:name w:val="Body Text1"/>
    <w:basedOn w:val="DefaultParagraphFont"/>
    <w:uiPriority w:val="99"/>
    <w:rsid w:val="00737D9B"/>
    <w:rPr>
      <w:rFonts w:ascii="Arial Unicode MS" w:eastAsia="Arial Unicode MS" w:hAnsi="Arial Unicode MS" w:cs="Arial Unicode MS"/>
      <w:sz w:val="17"/>
      <w:szCs w:val="17"/>
      <w:shd w:val="clear" w:color="auto" w:fill="FFFFFF"/>
    </w:rPr>
  </w:style>
  <w:style w:type="character" w:customStyle="1" w:styleId="Bodytext6">
    <w:name w:val="Body text6"/>
    <w:basedOn w:val="DefaultParagraphFont"/>
    <w:uiPriority w:val="99"/>
    <w:rsid w:val="00737D9B"/>
    <w:rPr>
      <w:rFonts w:ascii="Arial Unicode MS" w:eastAsia="Arial Unicode MS" w:hAnsi="Arial Unicode MS" w:cs="Arial Unicode MS"/>
      <w:sz w:val="17"/>
      <w:szCs w:val="17"/>
      <w:shd w:val="clear" w:color="auto" w:fill="FFFFFF"/>
    </w:rPr>
  </w:style>
  <w:style w:type="character" w:customStyle="1" w:styleId="Bodytext5">
    <w:name w:val="Body text5"/>
    <w:basedOn w:val="DefaultParagraphFont"/>
    <w:uiPriority w:val="99"/>
    <w:rsid w:val="00737D9B"/>
    <w:rPr>
      <w:rFonts w:ascii="Arial Unicode MS" w:eastAsia="Arial Unicode MS" w:hAnsi="Arial Unicode MS" w:cs="Arial Unicode MS"/>
      <w:sz w:val="17"/>
      <w:szCs w:val="17"/>
      <w:shd w:val="clear" w:color="auto" w:fill="FFFFFF"/>
    </w:rPr>
  </w:style>
  <w:style w:type="paragraph" w:customStyle="1" w:styleId="Bodytext10">
    <w:name w:val="Body text1"/>
    <w:basedOn w:val="Normal"/>
    <w:uiPriority w:val="99"/>
    <w:rsid w:val="00737D9B"/>
    <w:pPr>
      <w:widowControl w:val="0"/>
      <w:shd w:val="clear" w:color="auto" w:fill="FFFFFF"/>
      <w:suppressAutoHyphens/>
      <w:spacing w:before="480" w:after="540" w:line="240" w:lineRule="atLeast"/>
      <w:ind w:hanging="80"/>
      <w:jc w:val="center"/>
    </w:pPr>
    <w:rPr>
      <w:rFonts w:ascii="Arial Unicode MS" w:eastAsia="Arial Unicode MS" w:hAnsi="Arial Unicode MS" w:cs="Arial Unicode MS"/>
      <w:sz w:val="17"/>
      <w:szCs w:val="17"/>
      <w:lang w:eastAsia="zh-CN"/>
    </w:rPr>
  </w:style>
  <w:style w:type="paragraph" w:customStyle="1" w:styleId="NoSpacing1">
    <w:name w:val="No Spacing1"/>
    <w:uiPriority w:val="1"/>
    <w:qFormat/>
    <w:rsid w:val="00737D9B"/>
    <w:pPr>
      <w:suppressAutoHyphens/>
      <w:spacing w:after="0" w:line="240" w:lineRule="auto"/>
    </w:pPr>
    <w:rPr>
      <w:rFonts w:ascii="Calibri" w:eastAsia="Calibri" w:hAnsi="Calibri" w:cs="Times New Roman"/>
      <w:sz w:val="20"/>
      <w:szCs w:val="20"/>
      <w:lang w:eastAsia="zh-CN"/>
    </w:rPr>
  </w:style>
  <w:style w:type="paragraph" w:styleId="ListParagraph">
    <w:name w:val="List Paragraph"/>
    <w:basedOn w:val="Normal"/>
    <w:link w:val="ListParagraphChar"/>
    <w:uiPriority w:val="34"/>
    <w:qFormat/>
    <w:rsid w:val="00BC0897"/>
    <w:pPr>
      <w:ind w:left="720"/>
      <w:contextualSpacing/>
    </w:pPr>
  </w:style>
  <w:style w:type="character" w:customStyle="1" w:styleId="ListParagraphChar">
    <w:name w:val="List Paragraph Char"/>
    <w:basedOn w:val="DefaultParagraphFont"/>
    <w:link w:val="ListParagraph"/>
    <w:uiPriority w:val="34"/>
    <w:locked/>
    <w:rsid w:val="00BC0897"/>
  </w:style>
  <w:style w:type="paragraph" w:styleId="BodyText">
    <w:name w:val="Body Text"/>
    <w:basedOn w:val="Normal"/>
    <w:link w:val="BodyTextChar"/>
    <w:rsid w:val="00A40E68"/>
    <w:pPr>
      <w:spacing w:after="0" w:line="240" w:lineRule="auto"/>
      <w:jc w:val="center"/>
    </w:pPr>
    <w:rPr>
      <w:rFonts w:ascii="Arial Mon" w:eastAsia="Times New Roman" w:hAnsi="Arial Mon" w:cs="Arial"/>
      <w:b/>
      <w:bCs/>
      <w:sz w:val="24"/>
      <w:szCs w:val="24"/>
    </w:rPr>
  </w:style>
  <w:style w:type="character" w:customStyle="1" w:styleId="BodyTextChar">
    <w:name w:val="Body Text Char"/>
    <w:basedOn w:val="DefaultParagraphFont"/>
    <w:link w:val="BodyText"/>
    <w:rsid w:val="00A40E68"/>
    <w:rPr>
      <w:rFonts w:ascii="Arial Mon" w:eastAsia="Times New Roman" w:hAnsi="Arial Mon" w:cs="Arial"/>
      <w:b/>
      <w:bCs/>
      <w:sz w:val="24"/>
      <w:szCs w:val="24"/>
    </w:rPr>
  </w:style>
  <w:style w:type="table" w:styleId="TableGrid">
    <w:name w:val="Table Grid"/>
    <w:basedOn w:val="TableNormal"/>
    <w:uiPriority w:val="59"/>
    <w:rsid w:val="00A40E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BA58C0"/>
  </w:style>
  <w:style w:type="paragraph" w:styleId="NormalWeb">
    <w:name w:val="Normal (Web)"/>
    <w:basedOn w:val="Normal"/>
    <w:uiPriority w:val="99"/>
    <w:semiHidden/>
    <w:unhideWhenUsed/>
    <w:rsid w:val="00D5018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sghead">
    <w:name w:val="msg_head"/>
    <w:basedOn w:val="Normal"/>
    <w:rsid w:val="00D5018C"/>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D5018C"/>
    <w:rPr>
      <w:i/>
      <w:iCs/>
    </w:rPr>
  </w:style>
  <w:style w:type="character" w:customStyle="1" w:styleId="Bodytext2">
    <w:name w:val="Body text (2)_"/>
    <w:basedOn w:val="DefaultParagraphFont"/>
    <w:link w:val="Bodytext21"/>
    <w:uiPriority w:val="99"/>
    <w:locked/>
    <w:rsid w:val="006D6493"/>
    <w:rPr>
      <w:rFonts w:ascii="Arial" w:hAnsi="Arial" w:cs="Arial"/>
      <w:b/>
      <w:bCs/>
      <w:sz w:val="21"/>
      <w:szCs w:val="21"/>
      <w:shd w:val="clear" w:color="auto" w:fill="FFFFFF"/>
    </w:rPr>
  </w:style>
  <w:style w:type="character" w:customStyle="1" w:styleId="Bodytext20">
    <w:name w:val="Body text (2)"/>
    <w:basedOn w:val="Bodytext2"/>
    <w:uiPriority w:val="99"/>
    <w:rsid w:val="006D6493"/>
    <w:rPr>
      <w:rFonts w:ascii="Arial" w:hAnsi="Arial" w:cs="Arial"/>
      <w:b/>
      <w:bCs/>
      <w:sz w:val="21"/>
      <w:szCs w:val="21"/>
      <w:shd w:val="clear" w:color="auto" w:fill="FFFFFF"/>
    </w:rPr>
  </w:style>
  <w:style w:type="paragraph" w:customStyle="1" w:styleId="Bodytext21">
    <w:name w:val="Body text (2)1"/>
    <w:basedOn w:val="Normal"/>
    <w:link w:val="Bodytext2"/>
    <w:uiPriority w:val="99"/>
    <w:rsid w:val="006D6493"/>
    <w:pPr>
      <w:widowControl w:val="0"/>
      <w:shd w:val="clear" w:color="auto" w:fill="FFFFFF"/>
      <w:spacing w:before="2700" w:after="6120" w:line="266" w:lineRule="exact"/>
      <w:jc w:val="center"/>
    </w:pPr>
    <w:rPr>
      <w:rFonts w:ascii="Arial" w:hAnsi="Arial" w:cs="Arial"/>
      <w:b/>
      <w:bCs/>
      <w:sz w:val="21"/>
      <w:szCs w:val="21"/>
    </w:rPr>
  </w:style>
  <w:style w:type="paragraph" w:styleId="NoSpacing">
    <w:name w:val="No Spacing"/>
    <w:uiPriority w:val="1"/>
    <w:qFormat/>
    <w:rsid w:val="00297907"/>
    <w:pPr>
      <w:spacing w:after="0" w:line="240" w:lineRule="auto"/>
    </w:pPr>
  </w:style>
  <w:style w:type="paragraph" w:styleId="BalloonText">
    <w:name w:val="Balloon Text"/>
    <w:basedOn w:val="Normal"/>
    <w:link w:val="BalloonTextChar"/>
    <w:uiPriority w:val="99"/>
    <w:semiHidden/>
    <w:unhideWhenUsed/>
    <w:rsid w:val="0076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F"/>
    <w:rPr>
      <w:rFonts w:ascii="Tahoma" w:hAnsi="Tahoma" w:cs="Tahoma"/>
      <w:sz w:val="16"/>
      <w:szCs w:val="16"/>
    </w:rPr>
  </w:style>
  <w:style w:type="paragraph" w:styleId="Header">
    <w:name w:val="header"/>
    <w:basedOn w:val="Normal"/>
    <w:link w:val="HeaderChar"/>
    <w:uiPriority w:val="99"/>
    <w:unhideWhenUsed/>
    <w:rsid w:val="00830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BAA"/>
  </w:style>
  <w:style w:type="paragraph" w:styleId="Footer">
    <w:name w:val="footer"/>
    <w:basedOn w:val="Normal"/>
    <w:link w:val="FooterChar"/>
    <w:uiPriority w:val="99"/>
    <w:unhideWhenUsed/>
    <w:rsid w:val="00830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BAA"/>
  </w:style>
  <w:style w:type="character" w:styleId="Hyperlink">
    <w:name w:val="Hyperlink"/>
    <w:basedOn w:val="DefaultParagraphFont"/>
    <w:uiPriority w:val="99"/>
    <w:unhideWhenUsed/>
    <w:rsid w:val="00BE4386"/>
    <w:rPr>
      <w:color w:val="0000FF" w:themeColor="hyperlink"/>
      <w:u w:val="single"/>
    </w:rPr>
  </w:style>
  <w:style w:type="character" w:styleId="FollowedHyperlink">
    <w:name w:val="FollowedHyperlink"/>
    <w:basedOn w:val="DefaultParagraphFont"/>
    <w:uiPriority w:val="99"/>
    <w:semiHidden/>
    <w:unhideWhenUsed/>
    <w:rsid w:val="00C93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78762">
      <w:bodyDiv w:val="1"/>
      <w:marLeft w:val="0"/>
      <w:marRight w:val="0"/>
      <w:marTop w:val="0"/>
      <w:marBottom w:val="0"/>
      <w:divBdr>
        <w:top w:val="none" w:sz="0" w:space="0" w:color="auto"/>
        <w:left w:val="none" w:sz="0" w:space="0" w:color="auto"/>
        <w:bottom w:val="none" w:sz="0" w:space="0" w:color="auto"/>
        <w:right w:val="none" w:sz="0" w:space="0" w:color="auto"/>
      </w:divBdr>
    </w:div>
    <w:div w:id="1157064625">
      <w:bodyDiv w:val="1"/>
      <w:marLeft w:val="0"/>
      <w:marRight w:val="0"/>
      <w:marTop w:val="0"/>
      <w:marBottom w:val="0"/>
      <w:divBdr>
        <w:top w:val="none" w:sz="0" w:space="0" w:color="auto"/>
        <w:left w:val="none" w:sz="0" w:space="0" w:color="auto"/>
        <w:bottom w:val="none" w:sz="0" w:space="0" w:color="auto"/>
        <w:right w:val="none" w:sz="0" w:space="0" w:color="auto"/>
      </w:divBdr>
      <w:divsChild>
        <w:div w:id="1024525995">
          <w:marLeft w:val="2459"/>
          <w:marRight w:val="0"/>
          <w:marTop w:val="150"/>
          <w:marBottom w:val="150"/>
          <w:divBdr>
            <w:top w:val="none" w:sz="0" w:space="0" w:color="auto"/>
            <w:left w:val="none" w:sz="0" w:space="0" w:color="auto"/>
            <w:bottom w:val="none" w:sz="0" w:space="0" w:color="auto"/>
            <w:right w:val="none" w:sz="0" w:space="0" w:color="auto"/>
          </w:divBdr>
        </w:div>
      </w:divsChild>
    </w:div>
    <w:div w:id="1230000131">
      <w:bodyDiv w:val="1"/>
      <w:marLeft w:val="0"/>
      <w:marRight w:val="0"/>
      <w:marTop w:val="0"/>
      <w:marBottom w:val="0"/>
      <w:divBdr>
        <w:top w:val="none" w:sz="0" w:space="0" w:color="auto"/>
        <w:left w:val="none" w:sz="0" w:space="0" w:color="auto"/>
        <w:bottom w:val="none" w:sz="0" w:space="0" w:color="auto"/>
        <w:right w:val="none" w:sz="0" w:space="0" w:color="auto"/>
      </w:divBdr>
    </w:div>
    <w:div w:id="18666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2EEF-2C2F-4286-B99D-B19B09E9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5888</Characters>
  <Application>Microsoft Office Word</Application>
  <DocSecurity>0</DocSecurity>
  <Lines>108</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Khishigee</dc:creator>
  <cp:lastModifiedBy>Orkhon3070</cp:lastModifiedBy>
  <cp:revision>3</cp:revision>
  <cp:lastPrinted>2024-12-23T02:34:00Z</cp:lastPrinted>
  <dcterms:created xsi:type="dcterms:W3CDTF">2024-12-23T03:49:00Z</dcterms:created>
  <dcterms:modified xsi:type="dcterms:W3CDTF">2024-12-23T03:50:00Z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70f8a7c2e0291dc06217dbddcc9dbf2b98e7f78ec88b5d895fff8fb558cbf717</vt:lpwstr>
  </property>
</Properties>
</file>